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19" w:rsidRDefault="00554419" w:rsidP="00554419">
      <w:pPr>
        <w:jc w:val="center"/>
        <w:rPr>
          <w:rFonts w:ascii="华文中宋" w:eastAsia="华文中宋" w:hAnsi="华文中宋" w:hint="eastAsia"/>
          <w:sz w:val="36"/>
          <w:szCs w:val="36"/>
        </w:rPr>
      </w:pPr>
      <w:r w:rsidRPr="00554419">
        <w:rPr>
          <w:rFonts w:ascii="华文中宋" w:eastAsia="华文中宋" w:hAnsi="华文中宋" w:hint="eastAsia"/>
          <w:sz w:val="36"/>
          <w:szCs w:val="36"/>
        </w:rPr>
        <w:t>网络和信息安全类突发事件应急处置预案</w:t>
      </w:r>
    </w:p>
    <w:p w:rsidR="00554419" w:rsidRPr="00554419" w:rsidRDefault="00554419" w:rsidP="00554419">
      <w:pPr>
        <w:jc w:val="center"/>
        <w:rPr>
          <w:rFonts w:ascii="华文中宋" w:eastAsia="华文中宋" w:hAnsi="华文中宋" w:hint="eastAsia"/>
          <w:sz w:val="36"/>
          <w:szCs w:val="36"/>
        </w:rPr>
      </w:pP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1 预警和预防机制</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1.1 预警与预防信息</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网络信息中心应通过监测及时发现异常状态和潜在的问题，对异常状态给出预警信息并及时处理。</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1.2 预防行动</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校园网的信息安全日常工作由网络信息中心牵头，各成员单位分工负责。网络信息中心要按要求安排值班，并将值班安排上报，确保做到人人到岗到位、联络畅通，处理及时准确。</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1.3 预防措施</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1.3.1</w:t>
        </w:r>
      </w:smartTag>
      <w:r w:rsidRPr="007C5E12">
        <w:rPr>
          <w:rFonts w:ascii="仿宋_GB2312" w:eastAsia="仿宋_GB2312" w:hint="eastAsia"/>
          <w:sz w:val="30"/>
          <w:szCs w:val="30"/>
        </w:rPr>
        <w:t xml:space="preserve"> 网站、网页出现非法言论事件紧急处置措施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网站、网页由主办部门的值班人员负责随时密切监视信息内容，发现在网上出现非法信息时，值班人员应立即向主管信息安全负责人通报情况，情况紧急的，应</w:t>
      </w:r>
      <w:proofErr w:type="gramStart"/>
      <w:r w:rsidRPr="007C5E12">
        <w:rPr>
          <w:rFonts w:ascii="仿宋_GB2312" w:eastAsia="仿宋_GB2312" w:hint="eastAsia"/>
          <w:sz w:val="30"/>
          <w:szCs w:val="30"/>
        </w:rPr>
        <w:t>先及时</w:t>
      </w:r>
      <w:proofErr w:type="gramEnd"/>
      <w:r w:rsidRPr="007C5E12">
        <w:rPr>
          <w:rFonts w:ascii="仿宋_GB2312" w:eastAsia="仿宋_GB2312" w:hint="eastAsia"/>
          <w:sz w:val="30"/>
          <w:szCs w:val="30"/>
        </w:rPr>
        <w:t>采取处理措施，防止有害信息的扩散，再按程序报告。</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信息安全相关负责人应在接到通知后立即赶到现场，做好必要纪录，清理非法信息，妥善保存有关记录及日志，在确保安全问题解决后将网站网页重新投入使用。</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事后追查非法信息来源，并将有关情况向主管部门汇报。</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1.3.2</w:t>
        </w:r>
      </w:smartTag>
      <w:r w:rsidRPr="007C5E12">
        <w:rPr>
          <w:rFonts w:ascii="仿宋_GB2312" w:eastAsia="仿宋_GB2312" w:hint="eastAsia"/>
          <w:sz w:val="30"/>
          <w:szCs w:val="30"/>
        </w:rPr>
        <w:t xml:space="preserve"> 黑客攻击事件紧急处置措施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当有关值班人员发现网页内容被篡改，或通过入侵检测系统</w:t>
      </w:r>
      <w:r w:rsidRPr="007C5E12">
        <w:rPr>
          <w:rFonts w:ascii="仿宋_GB2312" w:eastAsia="仿宋_GB2312" w:hint="eastAsia"/>
          <w:sz w:val="30"/>
          <w:szCs w:val="30"/>
        </w:rPr>
        <w:lastRenderedPageBreak/>
        <w:t>发现有黑客正在进行攻击时，应立即向信息安全负责人通报情况。信息安全相关负责人应在接到通知后立即赶到现场，并首先将被攻击的服务器等设备从网络中隔离出来，并清除木马、系统漏洞、后门，检查系统所有密码，关闭不必要的端口。对现场进行分析，并写出分析报告进行存档，及时恢复和重建被攻击或受破坏的系统，并向主管部门汇报。</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1.3.3</w:t>
        </w:r>
      </w:smartTag>
      <w:r w:rsidRPr="007C5E12">
        <w:rPr>
          <w:rFonts w:ascii="仿宋_GB2312" w:eastAsia="仿宋_GB2312" w:hint="eastAsia"/>
          <w:sz w:val="30"/>
          <w:szCs w:val="30"/>
        </w:rPr>
        <w:t xml:space="preserve"> 病毒事件紧急处置措施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用户发现重要计算机被感染上病毒后，应立即向信息安全负责人报告，将该机从网络中隔离开来。信息安全相关负责人应在接到通知后立即赶到现场，对该设备的硬盘进行数据备份，启用反病毒软件对该机进行杀毒处理，同时通过病毒检测软件对其他机器进行病毒扫描和清除工作。如果现行反病毒软件无法清除该病毒，应立即联系有关产品商研究解决，并向公安部门汇报。</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1.3.4</w:t>
        </w:r>
      </w:smartTag>
      <w:r w:rsidRPr="007C5E12">
        <w:rPr>
          <w:rFonts w:ascii="仿宋_GB2312" w:eastAsia="仿宋_GB2312" w:hint="eastAsia"/>
          <w:sz w:val="30"/>
          <w:szCs w:val="30"/>
        </w:rPr>
        <w:t xml:space="preserve"> 软件系统遭破坏性攻击的紧急处置措施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重要的软件系统平时必须存有备份，与软件系统相对应的数据必须按本单位备份规定的间隔时间按时进行备份，妥善保管。一旦遭到破坏性攻击，应立即向信息安全相关负责人报告，并将该系统停止运行。检查信息系统的日志等资料，确定供给来源，再恢复软件系统和数据。如认为事态严重，则立即向公安部门报警。</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1.4.5</w:t>
        </w:r>
      </w:smartTag>
      <w:r w:rsidRPr="007C5E12">
        <w:rPr>
          <w:rFonts w:ascii="仿宋_GB2312" w:eastAsia="仿宋_GB2312" w:hint="eastAsia"/>
          <w:sz w:val="30"/>
          <w:szCs w:val="30"/>
        </w:rPr>
        <w:t xml:space="preserve"> 网络中断紧急处置措施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设备管理部门平时应准备好网络备用设备，存放在指定的位</w:t>
      </w:r>
      <w:r w:rsidRPr="007C5E12">
        <w:rPr>
          <w:rFonts w:ascii="仿宋_GB2312" w:eastAsia="仿宋_GB2312" w:hint="eastAsia"/>
          <w:sz w:val="30"/>
          <w:szCs w:val="30"/>
        </w:rPr>
        <w:lastRenderedPageBreak/>
        <w:t>置。网络中断后，信息安全相关负责人应立即判断故障节点，查明故障原因。如属线路故障，应及时检查线路，调整或重新安装线路。如</w:t>
      </w:r>
      <w:proofErr w:type="gramStart"/>
      <w:r w:rsidRPr="007C5E12">
        <w:rPr>
          <w:rFonts w:ascii="仿宋_GB2312" w:eastAsia="仿宋_GB2312" w:hint="eastAsia"/>
          <w:sz w:val="30"/>
          <w:szCs w:val="30"/>
        </w:rPr>
        <w:t>属网络</w:t>
      </w:r>
      <w:proofErr w:type="gramEnd"/>
      <w:r w:rsidRPr="007C5E12">
        <w:rPr>
          <w:rFonts w:ascii="仿宋_GB2312" w:eastAsia="仿宋_GB2312" w:hint="eastAsia"/>
          <w:sz w:val="30"/>
          <w:szCs w:val="30"/>
        </w:rPr>
        <w:t>设备故障，应及时恢复或更换设备，并调试通畅。</w:t>
      </w:r>
    </w:p>
    <w:p w:rsidR="00554419" w:rsidRPr="007C5E12" w:rsidRDefault="00554419" w:rsidP="00554419">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1.4.6</w:t>
        </w:r>
      </w:smartTag>
      <w:r w:rsidRPr="007C5E12">
        <w:rPr>
          <w:rFonts w:ascii="仿宋_GB2312" w:eastAsia="仿宋_GB2312" w:hint="eastAsia"/>
          <w:sz w:val="30"/>
          <w:szCs w:val="30"/>
        </w:rPr>
        <w:t xml:space="preserve"> 设备安全紧急处置措施</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小型机、服务器等关键设备损坏后，值班人员应立即向信息安全负责人报告。信息安全相关负责人立即查明原因，如果能够自行恢复，应立即用备件替换受损部件，如</w:t>
      </w:r>
      <w:proofErr w:type="gramStart"/>
      <w:r w:rsidRPr="007C5E12">
        <w:rPr>
          <w:rFonts w:ascii="仿宋_GB2312" w:eastAsia="仿宋_GB2312" w:hint="eastAsia"/>
          <w:sz w:val="30"/>
          <w:szCs w:val="30"/>
        </w:rPr>
        <w:t>属不能</w:t>
      </w:r>
      <w:proofErr w:type="gramEnd"/>
      <w:r w:rsidRPr="007C5E12">
        <w:rPr>
          <w:rFonts w:ascii="仿宋_GB2312" w:eastAsia="仿宋_GB2312" w:hint="eastAsia"/>
          <w:sz w:val="30"/>
          <w:szCs w:val="30"/>
        </w:rPr>
        <w:t>自行恢复的，立即与设备提供商联系，请求</w:t>
      </w:r>
      <w:proofErr w:type="gramStart"/>
      <w:r w:rsidRPr="007C5E12">
        <w:rPr>
          <w:rFonts w:ascii="仿宋_GB2312" w:eastAsia="仿宋_GB2312" w:hint="eastAsia"/>
          <w:sz w:val="30"/>
          <w:szCs w:val="30"/>
        </w:rPr>
        <w:t>派维护</w:t>
      </w:r>
      <w:proofErr w:type="gramEnd"/>
      <w:r w:rsidRPr="007C5E12">
        <w:rPr>
          <w:rFonts w:ascii="仿宋_GB2312" w:eastAsia="仿宋_GB2312" w:hint="eastAsia"/>
          <w:sz w:val="30"/>
          <w:szCs w:val="30"/>
        </w:rPr>
        <w:t>人员前来维修，如果设备一时不能修复，应向应急工作组。</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2 应急响应</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2.1 网络运行事件处置</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网络运行相关事件由网络信息中心负责，重大事件立即向应急工作组报告。事件包括线路中断、路由故障、流量异常、域名系统故障等。遇大规模的恶意移动代码、拒绝服务攻击、系统入侵和端口扫描等事件，管理员应及时记录现场，通知单位应急负责人和中心主管，决定上报或通报，同时采取措施加以控制，处置人员记录事件处理步骤和结果，总结报告。</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2.2 信息安全事件处置</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发生信息安全事件应紧急通知信息主管负责人，及时消除非法信息，恢复系统。无法迅速消除和恢复的系统，影响较大时实施紧急关闭、并紧急上报应急工作组。</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t>2.3 网络环境安全事件处置</w:t>
      </w:r>
    </w:p>
    <w:p w:rsidR="00554419" w:rsidRPr="007C5E12" w:rsidRDefault="00554419" w:rsidP="00554419">
      <w:pPr>
        <w:ind w:firstLineChars="200" w:firstLine="600"/>
        <w:rPr>
          <w:rFonts w:ascii="仿宋_GB2312" w:eastAsia="仿宋_GB2312" w:hint="eastAsia"/>
          <w:sz w:val="30"/>
          <w:szCs w:val="30"/>
        </w:rPr>
      </w:pPr>
      <w:r w:rsidRPr="007C5E12">
        <w:rPr>
          <w:rFonts w:ascii="仿宋_GB2312" w:eastAsia="仿宋_GB2312" w:hint="eastAsia"/>
          <w:sz w:val="30"/>
          <w:szCs w:val="30"/>
        </w:rPr>
        <w:lastRenderedPageBreak/>
        <w:t>网络环境安全相关事件由网络信息中心负责处置。对火灾、盗窃、破坏等紧急事件按照国家消防有关法律法规、学校有关规定处理。影响网络运行和信息安全的重大事件由网络与信息安全类突发事件应急处理工作组统一指挥处置。</w:t>
      </w:r>
    </w:p>
    <w:p w:rsidR="00957764" w:rsidRDefault="00554419" w:rsidP="00554419">
      <w:r w:rsidRPr="007C5E12">
        <w:rPr>
          <w:rFonts w:ascii="仿宋_GB2312" w:eastAsia="仿宋_GB2312" w:hint="eastAsia"/>
          <w:sz w:val="30"/>
          <w:szCs w:val="30"/>
        </w:rPr>
        <w:t>遇供电相关紧急事件，根据停电事件、用电功耗、电池电能储备、供电管理部门信息、网络和信息运行情况等条件作调度，包括次要系统停电减轻负载等措施，密切跟踪参数变化并反馈、调整、控制，联系相关公司和人员作现场维护。</w:t>
      </w:r>
    </w:p>
    <w:sectPr w:rsidR="00957764" w:rsidSect="00957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419"/>
    <w:rsid w:val="00000534"/>
    <w:rsid w:val="000014C4"/>
    <w:rsid w:val="00001DEF"/>
    <w:rsid w:val="00004B94"/>
    <w:rsid w:val="000136F8"/>
    <w:rsid w:val="000169CD"/>
    <w:rsid w:val="0002069B"/>
    <w:rsid w:val="00022DCA"/>
    <w:rsid w:val="0003337E"/>
    <w:rsid w:val="000334C5"/>
    <w:rsid w:val="000338B0"/>
    <w:rsid w:val="00036AEB"/>
    <w:rsid w:val="000415DB"/>
    <w:rsid w:val="000442A1"/>
    <w:rsid w:val="0006204D"/>
    <w:rsid w:val="00063575"/>
    <w:rsid w:val="00065A7D"/>
    <w:rsid w:val="000668A6"/>
    <w:rsid w:val="000716D5"/>
    <w:rsid w:val="00074B86"/>
    <w:rsid w:val="0008742C"/>
    <w:rsid w:val="000B1010"/>
    <w:rsid w:val="000C10D4"/>
    <w:rsid w:val="000C1871"/>
    <w:rsid w:val="000C49AD"/>
    <w:rsid w:val="000C7C38"/>
    <w:rsid w:val="000E0550"/>
    <w:rsid w:val="000E47E9"/>
    <w:rsid w:val="000E7FA9"/>
    <w:rsid w:val="000F5B62"/>
    <w:rsid w:val="00100CD0"/>
    <w:rsid w:val="00103986"/>
    <w:rsid w:val="001071E4"/>
    <w:rsid w:val="00116454"/>
    <w:rsid w:val="00125FBE"/>
    <w:rsid w:val="00137921"/>
    <w:rsid w:val="001431AC"/>
    <w:rsid w:val="00145049"/>
    <w:rsid w:val="00146137"/>
    <w:rsid w:val="00154CC7"/>
    <w:rsid w:val="001659CA"/>
    <w:rsid w:val="00175492"/>
    <w:rsid w:val="00180323"/>
    <w:rsid w:val="0018091D"/>
    <w:rsid w:val="00182554"/>
    <w:rsid w:val="00182812"/>
    <w:rsid w:val="00195B8A"/>
    <w:rsid w:val="001963B2"/>
    <w:rsid w:val="001A0F2B"/>
    <w:rsid w:val="001A5FCA"/>
    <w:rsid w:val="001B3F19"/>
    <w:rsid w:val="001B6DE8"/>
    <w:rsid w:val="001C5F6B"/>
    <w:rsid w:val="001D4989"/>
    <w:rsid w:val="001D6F7E"/>
    <w:rsid w:val="001E614D"/>
    <w:rsid w:val="001F26A1"/>
    <w:rsid w:val="001F2F33"/>
    <w:rsid w:val="001F629A"/>
    <w:rsid w:val="00201EF5"/>
    <w:rsid w:val="00203A9F"/>
    <w:rsid w:val="002044AF"/>
    <w:rsid w:val="00207CFD"/>
    <w:rsid w:val="00220436"/>
    <w:rsid w:val="002215B5"/>
    <w:rsid w:val="0022276F"/>
    <w:rsid w:val="002248D7"/>
    <w:rsid w:val="00227BFC"/>
    <w:rsid w:val="00227D69"/>
    <w:rsid w:val="00231C3C"/>
    <w:rsid w:val="002326BB"/>
    <w:rsid w:val="00232F6D"/>
    <w:rsid w:val="00233FB1"/>
    <w:rsid w:val="00235492"/>
    <w:rsid w:val="002368CF"/>
    <w:rsid w:val="00241A2D"/>
    <w:rsid w:val="00242002"/>
    <w:rsid w:val="002425FB"/>
    <w:rsid w:val="00245DE9"/>
    <w:rsid w:val="00250BB7"/>
    <w:rsid w:val="00250C1C"/>
    <w:rsid w:val="00250D1D"/>
    <w:rsid w:val="002510F5"/>
    <w:rsid w:val="00253796"/>
    <w:rsid w:val="002540FD"/>
    <w:rsid w:val="00263207"/>
    <w:rsid w:val="0027323C"/>
    <w:rsid w:val="00284C22"/>
    <w:rsid w:val="00292B21"/>
    <w:rsid w:val="00293A08"/>
    <w:rsid w:val="002A00F1"/>
    <w:rsid w:val="002B0BEF"/>
    <w:rsid w:val="002B6D30"/>
    <w:rsid w:val="002B7367"/>
    <w:rsid w:val="002C06DC"/>
    <w:rsid w:val="002C239B"/>
    <w:rsid w:val="002C2B49"/>
    <w:rsid w:val="002D2307"/>
    <w:rsid w:val="002D2D5D"/>
    <w:rsid w:val="002D2EA5"/>
    <w:rsid w:val="002D3FCF"/>
    <w:rsid w:val="002D4B8B"/>
    <w:rsid w:val="002E0D54"/>
    <w:rsid w:val="002E0DDF"/>
    <w:rsid w:val="002E24D2"/>
    <w:rsid w:val="002E36CD"/>
    <w:rsid w:val="002F2787"/>
    <w:rsid w:val="002F3A23"/>
    <w:rsid w:val="00307B66"/>
    <w:rsid w:val="00307DB0"/>
    <w:rsid w:val="0032344C"/>
    <w:rsid w:val="00334722"/>
    <w:rsid w:val="00336C49"/>
    <w:rsid w:val="003430D7"/>
    <w:rsid w:val="0034367E"/>
    <w:rsid w:val="00357D27"/>
    <w:rsid w:val="003634E0"/>
    <w:rsid w:val="00375266"/>
    <w:rsid w:val="00376EFB"/>
    <w:rsid w:val="003809C9"/>
    <w:rsid w:val="00382F58"/>
    <w:rsid w:val="00383099"/>
    <w:rsid w:val="0038456E"/>
    <w:rsid w:val="00390DFE"/>
    <w:rsid w:val="003A23D1"/>
    <w:rsid w:val="003A51D5"/>
    <w:rsid w:val="003B1167"/>
    <w:rsid w:val="003B5BFA"/>
    <w:rsid w:val="003B5E52"/>
    <w:rsid w:val="003C50E5"/>
    <w:rsid w:val="003D041F"/>
    <w:rsid w:val="003D04CE"/>
    <w:rsid w:val="003D4B27"/>
    <w:rsid w:val="003D52B1"/>
    <w:rsid w:val="003D76D7"/>
    <w:rsid w:val="003E26B4"/>
    <w:rsid w:val="003F2C98"/>
    <w:rsid w:val="003F5AEF"/>
    <w:rsid w:val="003F709E"/>
    <w:rsid w:val="00411575"/>
    <w:rsid w:val="0043021E"/>
    <w:rsid w:val="00433D22"/>
    <w:rsid w:val="00441622"/>
    <w:rsid w:val="004540DE"/>
    <w:rsid w:val="00460EA4"/>
    <w:rsid w:val="0046414B"/>
    <w:rsid w:val="00470E07"/>
    <w:rsid w:val="004745A5"/>
    <w:rsid w:val="0048057C"/>
    <w:rsid w:val="0048223E"/>
    <w:rsid w:val="0048249E"/>
    <w:rsid w:val="004A0067"/>
    <w:rsid w:val="004A4D9D"/>
    <w:rsid w:val="004A664E"/>
    <w:rsid w:val="004A6943"/>
    <w:rsid w:val="004A7295"/>
    <w:rsid w:val="004B09BC"/>
    <w:rsid w:val="004B0DE3"/>
    <w:rsid w:val="004B4AB7"/>
    <w:rsid w:val="004B4CAB"/>
    <w:rsid w:val="004C227A"/>
    <w:rsid w:val="004C4F1C"/>
    <w:rsid w:val="004D4ACA"/>
    <w:rsid w:val="004F616E"/>
    <w:rsid w:val="0050099A"/>
    <w:rsid w:val="00510B65"/>
    <w:rsid w:val="00513BBE"/>
    <w:rsid w:val="00514862"/>
    <w:rsid w:val="00520ACC"/>
    <w:rsid w:val="00521E8F"/>
    <w:rsid w:val="00522DF9"/>
    <w:rsid w:val="0052629D"/>
    <w:rsid w:val="00536F6F"/>
    <w:rsid w:val="00540E75"/>
    <w:rsid w:val="0054317D"/>
    <w:rsid w:val="005442A3"/>
    <w:rsid w:val="00554419"/>
    <w:rsid w:val="00564EA5"/>
    <w:rsid w:val="00572317"/>
    <w:rsid w:val="00573706"/>
    <w:rsid w:val="005739C5"/>
    <w:rsid w:val="00576E75"/>
    <w:rsid w:val="00586DA7"/>
    <w:rsid w:val="00593D03"/>
    <w:rsid w:val="00594A8A"/>
    <w:rsid w:val="0059799D"/>
    <w:rsid w:val="005A11B0"/>
    <w:rsid w:val="005A40BC"/>
    <w:rsid w:val="005A5831"/>
    <w:rsid w:val="005B503C"/>
    <w:rsid w:val="005C7821"/>
    <w:rsid w:val="005C79FB"/>
    <w:rsid w:val="005D0C5E"/>
    <w:rsid w:val="005D74EA"/>
    <w:rsid w:val="005E3DDD"/>
    <w:rsid w:val="005E457F"/>
    <w:rsid w:val="005F053F"/>
    <w:rsid w:val="005F2932"/>
    <w:rsid w:val="005F3ED4"/>
    <w:rsid w:val="00601478"/>
    <w:rsid w:val="006074DB"/>
    <w:rsid w:val="006137B1"/>
    <w:rsid w:val="00613E1E"/>
    <w:rsid w:val="006141EF"/>
    <w:rsid w:val="00615103"/>
    <w:rsid w:val="00623110"/>
    <w:rsid w:val="0062762E"/>
    <w:rsid w:val="00634630"/>
    <w:rsid w:val="00634CE6"/>
    <w:rsid w:val="0063755D"/>
    <w:rsid w:val="0064577C"/>
    <w:rsid w:val="00645937"/>
    <w:rsid w:val="00646327"/>
    <w:rsid w:val="00653295"/>
    <w:rsid w:val="00654B0E"/>
    <w:rsid w:val="00656E77"/>
    <w:rsid w:val="00657971"/>
    <w:rsid w:val="00664619"/>
    <w:rsid w:val="00667FAB"/>
    <w:rsid w:val="00674F3C"/>
    <w:rsid w:val="006761F5"/>
    <w:rsid w:val="006778A3"/>
    <w:rsid w:val="006806DF"/>
    <w:rsid w:val="00683245"/>
    <w:rsid w:val="00685D90"/>
    <w:rsid w:val="006915A3"/>
    <w:rsid w:val="00691684"/>
    <w:rsid w:val="00694570"/>
    <w:rsid w:val="00695E80"/>
    <w:rsid w:val="006A0AE1"/>
    <w:rsid w:val="006C2F24"/>
    <w:rsid w:val="006C3EDB"/>
    <w:rsid w:val="006D12F0"/>
    <w:rsid w:val="006D26DB"/>
    <w:rsid w:val="006D348C"/>
    <w:rsid w:val="006D5E32"/>
    <w:rsid w:val="006D7541"/>
    <w:rsid w:val="006D7BFB"/>
    <w:rsid w:val="006E11DC"/>
    <w:rsid w:val="006E2837"/>
    <w:rsid w:val="006E3A19"/>
    <w:rsid w:val="006E457A"/>
    <w:rsid w:val="006E4840"/>
    <w:rsid w:val="006F385A"/>
    <w:rsid w:val="006F572E"/>
    <w:rsid w:val="00701188"/>
    <w:rsid w:val="00702FA3"/>
    <w:rsid w:val="007064D4"/>
    <w:rsid w:val="007068F8"/>
    <w:rsid w:val="0071008A"/>
    <w:rsid w:val="00714AAB"/>
    <w:rsid w:val="0071698F"/>
    <w:rsid w:val="00720AFE"/>
    <w:rsid w:val="00724108"/>
    <w:rsid w:val="00732BB5"/>
    <w:rsid w:val="007331AF"/>
    <w:rsid w:val="007441DE"/>
    <w:rsid w:val="00744F35"/>
    <w:rsid w:val="00752439"/>
    <w:rsid w:val="00753673"/>
    <w:rsid w:val="00761B07"/>
    <w:rsid w:val="00766A46"/>
    <w:rsid w:val="0076762F"/>
    <w:rsid w:val="00767DF6"/>
    <w:rsid w:val="00772D9A"/>
    <w:rsid w:val="007833B7"/>
    <w:rsid w:val="00785BE0"/>
    <w:rsid w:val="007872FC"/>
    <w:rsid w:val="0078730C"/>
    <w:rsid w:val="007909F4"/>
    <w:rsid w:val="00794D80"/>
    <w:rsid w:val="00796D48"/>
    <w:rsid w:val="007A035E"/>
    <w:rsid w:val="007B1E6E"/>
    <w:rsid w:val="007B236E"/>
    <w:rsid w:val="007B64AA"/>
    <w:rsid w:val="007C20D6"/>
    <w:rsid w:val="007C4A45"/>
    <w:rsid w:val="007C4EC3"/>
    <w:rsid w:val="007C5EFF"/>
    <w:rsid w:val="007D7EB0"/>
    <w:rsid w:val="007E5024"/>
    <w:rsid w:val="007F2715"/>
    <w:rsid w:val="007F41E1"/>
    <w:rsid w:val="00804464"/>
    <w:rsid w:val="0080701E"/>
    <w:rsid w:val="00810057"/>
    <w:rsid w:val="0081335E"/>
    <w:rsid w:val="00814C69"/>
    <w:rsid w:val="0082017B"/>
    <w:rsid w:val="00820397"/>
    <w:rsid w:val="008210AA"/>
    <w:rsid w:val="0084471C"/>
    <w:rsid w:val="00850635"/>
    <w:rsid w:val="00854CDD"/>
    <w:rsid w:val="0085774E"/>
    <w:rsid w:val="0087006F"/>
    <w:rsid w:val="00873590"/>
    <w:rsid w:val="008756D8"/>
    <w:rsid w:val="0088267E"/>
    <w:rsid w:val="00886A7B"/>
    <w:rsid w:val="00886B92"/>
    <w:rsid w:val="008905B8"/>
    <w:rsid w:val="00891D65"/>
    <w:rsid w:val="008943DA"/>
    <w:rsid w:val="008A011B"/>
    <w:rsid w:val="008A09FE"/>
    <w:rsid w:val="008A4252"/>
    <w:rsid w:val="008B3BEE"/>
    <w:rsid w:val="008B42F5"/>
    <w:rsid w:val="008B6651"/>
    <w:rsid w:val="008B69F3"/>
    <w:rsid w:val="008C30F5"/>
    <w:rsid w:val="008C6677"/>
    <w:rsid w:val="008D2192"/>
    <w:rsid w:val="008D44E6"/>
    <w:rsid w:val="008E5EB4"/>
    <w:rsid w:val="008E7AC7"/>
    <w:rsid w:val="008F0C0B"/>
    <w:rsid w:val="008F772D"/>
    <w:rsid w:val="008F7848"/>
    <w:rsid w:val="00901AA1"/>
    <w:rsid w:val="009148DC"/>
    <w:rsid w:val="009165E4"/>
    <w:rsid w:val="00917C1C"/>
    <w:rsid w:val="00926E4B"/>
    <w:rsid w:val="009349E0"/>
    <w:rsid w:val="00944DED"/>
    <w:rsid w:val="00956A14"/>
    <w:rsid w:val="00957764"/>
    <w:rsid w:val="00964BCC"/>
    <w:rsid w:val="0096567C"/>
    <w:rsid w:val="0097677C"/>
    <w:rsid w:val="00976AD0"/>
    <w:rsid w:val="009857A9"/>
    <w:rsid w:val="00986055"/>
    <w:rsid w:val="00991EE9"/>
    <w:rsid w:val="00992C30"/>
    <w:rsid w:val="00994066"/>
    <w:rsid w:val="00996E08"/>
    <w:rsid w:val="009B3C53"/>
    <w:rsid w:val="009B610C"/>
    <w:rsid w:val="009B6EBB"/>
    <w:rsid w:val="009B78F0"/>
    <w:rsid w:val="009C09B7"/>
    <w:rsid w:val="009C136A"/>
    <w:rsid w:val="009C3D43"/>
    <w:rsid w:val="009C3E52"/>
    <w:rsid w:val="009C510C"/>
    <w:rsid w:val="009C6049"/>
    <w:rsid w:val="009C75D9"/>
    <w:rsid w:val="009D5451"/>
    <w:rsid w:val="009E1D37"/>
    <w:rsid w:val="009E346A"/>
    <w:rsid w:val="009E79B4"/>
    <w:rsid w:val="009F0A53"/>
    <w:rsid w:val="009F4B35"/>
    <w:rsid w:val="00A03483"/>
    <w:rsid w:val="00A03E4E"/>
    <w:rsid w:val="00A0638F"/>
    <w:rsid w:val="00A06743"/>
    <w:rsid w:val="00A11777"/>
    <w:rsid w:val="00A31ADE"/>
    <w:rsid w:val="00A346FF"/>
    <w:rsid w:val="00A36665"/>
    <w:rsid w:val="00A37311"/>
    <w:rsid w:val="00A40FE9"/>
    <w:rsid w:val="00A609D9"/>
    <w:rsid w:val="00A62D46"/>
    <w:rsid w:val="00A67F02"/>
    <w:rsid w:val="00A73933"/>
    <w:rsid w:val="00A768E7"/>
    <w:rsid w:val="00A81196"/>
    <w:rsid w:val="00A96688"/>
    <w:rsid w:val="00A96F2A"/>
    <w:rsid w:val="00A973EC"/>
    <w:rsid w:val="00AB41FE"/>
    <w:rsid w:val="00AC2188"/>
    <w:rsid w:val="00AC68A6"/>
    <w:rsid w:val="00AC78EB"/>
    <w:rsid w:val="00AD192A"/>
    <w:rsid w:val="00AE73F0"/>
    <w:rsid w:val="00AF6DF6"/>
    <w:rsid w:val="00B03525"/>
    <w:rsid w:val="00B0435D"/>
    <w:rsid w:val="00B171D4"/>
    <w:rsid w:val="00B17C7F"/>
    <w:rsid w:val="00B20331"/>
    <w:rsid w:val="00B24F4A"/>
    <w:rsid w:val="00B32668"/>
    <w:rsid w:val="00B411FE"/>
    <w:rsid w:val="00B43CD7"/>
    <w:rsid w:val="00B43CED"/>
    <w:rsid w:val="00B45E9D"/>
    <w:rsid w:val="00B51760"/>
    <w:rsid w:val="00B53B86"/>
    <w:rsid w:val="00B56EDB"/>
    <w:rsid w:val="00B7303C"/>
    <w:rsid w:val="00B772F5"/>
    <w:rsid w:val="00B82C58"/>
    <w:rsid w:val="00B8487D"/>
    <w:rsid w:val="00B84B13"/>
    <w:rsid w:val="00B876D8"/>
    <w:rsid w:val="00B91F19"/>
    <w:rsid w:val="00BA2F8B"/>
    <w:rsid w:val="00BA32AA"/>
    <w:rsid w:val="00BA3A51"/>
    <w:rsid w:val="00BA5ADD"/>
    <w:rsid w:val="00BB36E7"/>
    <w:rsid w:val="00BB6443"/>
    <w:rsid w:val="00BC00DD"/>
    <w:rsid w:val="00BC4840"/>
    <w:rsid w:val="00BC5B8E"/>
    <w:rsid w:val="00BC60C4"/>
    <w:rsid w:val="00BF0F71"/>
    <w:rsid w:val="00BF1778"/>
    <w:rsid w:val="00BF21E6"/>
    <w:rsid w:val="00BF516B"/>
    <w:rsid w:val="00C02DD0"/>
    <w:rsid w:val="00C03C3D"/>
    <w:rsid w:val="00C076C9"/>
    <w:rsid w:val="00C11475"/>
    <w:rsid w:val="00C20E13"/>
    <w:rsid w:val="00C3463F"/>
    <w:rsid w:val="00C4617F"/>
    <w:rsid w:val="00C60644"/>
    <w:rsid w:val="00C624C1"/>
    <w:rsid w:val="00C645BB"/>
    <w:rsid w:val="00C647D0"/>
    <w:rsid w:val="00C650A0"/>
    <w:rsid w:val="00C66E05"/>
    <w:rsid w:val="00C72465"/>
    <w:rsid w:val="00C7521E"/>
    <w:rsid w:val="00C762CD"/>
    <w:rsid w:val="00C86504"/>
    <w:rsid w:val="00CB20BA"/>
    <w:rsid w:val="00CD113E"/>
    <w:rsid w:val="00CD1A2A"/>
    <w:rsid w:val="00CD382D"/>
    <w:rsid w:val="00CD3B48"/>
    <w:rsid w:val="00CD40BC"/>
    <w:rsid w:val="00CD4A97"/>
    <w:rsid w:val="00CD5589"/>
    <w:rsid w:val="00CD7BFD"/>
    <w:rsid w:val="00CE3A07"/>
    <w:rsid w:val="00CF135C"/>
    <w:rsid w:val="00CF4056"/>
    <w:rsid w:val="00CF5EDE"/>
    <w:rsid w:val="00CF7D48"/>
    <w:rsid w:val="00D002FB"/>
    <w:rsid w:val="00D0260D"/>
    <w:rsid w:val="00D031E3"/>
    <w:rsid w:val="00D07A77"/>
    <w:rsid w:val="00D07D62"/>
    <w:rsid w:val="00D135C9"/>
    <w:rsid w:val="00D22B1C"/>
    <w:rsid w:val="00D3026A"/>
    <w:rsid w:val="00D350E9"/>
    <w:rsid w:val="00D44427"/>
    <w:rsid w:val="00D45EF7"/>
    <w:rsid w:val="00D5016E"/>
    <w:rsid w:val="00D528EC"/>
    <w:rsid w:val="00D57A99"/>
    <w:rsid w:val="00D6039D"/>
    <w:rsid w:val="00D60A1A"/>
    <w:rsid w:val="00D60FDC"/>
    <w:rsid w:val="00D621EB"/>
    <w:rsid w:val="00D62CF6"/>
    <w:rsid w:val="00D6422C"/>
    <w:rsid w:val="00D71BB7"/>
    <w:rsid w:val="00D76D59"/>
    <w:rsid w:val="00D77457"/>
    <w:rsid w:val="00D90FEC"/>
    <w:rsid w:val="00D93DE6"/>
    <w:rsid w:val="00D953F3"/>
    <w:rsid w:val="00D962F5"/>
    <w:rsid w:val="00D97FB2"/>
    <w:rsid w:val="00DA55BA"/>
    <w:rsid w:val="00DA6FD5"/>
    <w:rsid w:val="00DB02D4"/>
    <w:rsid w:val="00DB0817"/>
    <w:rsid w:val="00DB32C6"/>
    <w:rsid w:val="00DB4A86"/>
    <w:rsid w:val="00DB7398"/>
    <w:rsid w:val="00DC0339"/>
    <w:rsid w:val="00DD36EF"/>
    <w:rsid w:val="00DD5619"/>
    <w:rsid w:val="00DD679B"/>
    <w:rsid w:val="00DD6FFB"/>
    <w:rsid w:val="00DE4D36"/>
    <w:rsid w:val="00DE655C"/>
    <w:rsid w:val="00DF2EE7"/>
    <w:rsid w:val="00DF36D0"/>
    <w:rsid w:val="00DF7091"/>
    <w:rsid w:val="00E005F4"/>
    <w:rsid w:val="00E01A26"/>
    <w:rsid w:val="00E056EC"/>
    <w:rsid w:val="00E131B0"/>
    <w:rsid w:val="00E1494C"/>
    <w:rsid w:val="00E158AC"/>
    <w:rsid w:val="00E16396"/>
    <w:rsid w:val="00E2041E"/>
    <w:rsid w:val="00E262AC"/>
    <w:rsid w:val="00E3346E"/>
    <w:rsid w:val="00E44C91"/>
    <w:rsid w:val="00E471E2"/>
    <w:rsid w:val="00E53B64"/>
    <w:rsid w:val="00E54258"/>
    <w:rsid w:val="00E54F42"/>
    <w:rsid w:val="00E56D6B"/>
    <w:rsid w:val="00E62936"/>
    <w:rsid w:val="00E62E0B"/>
    <w:rsid w:val="00E6347E"/>
    <w:rsid w:val="00E65A29"/>
    <w:rsid w:val="00E703AE"/>
    <w:rsid w:val="00E73678"/>
    <w:rsid w:val="00E80141"/>
    <w:rsid w:val="00E84ED0"/>
    <w:rsid w:val="00E850E3"/>
    <w:rsid w:val="00E872E0"/>
    <w:rsid w:val="00E90C1D"/>
    <w:rsid w:val="00E90EEB"/>
    <w:rsid w:val="00E923A2"/>
    <w:rsid w:val="00EA1277"/>
    <w:rsid w:val="00EA4B34"/>
    <w:rsid w:val="00EA743C"/>
    <w:rsid w:val="00EB1105"/>
    <w:rsid w:val="00EC4936"/>
    <w:rsid w:val="00EC5CD6"/>
    <w:rsid w:val="00ED07C6"/>
    <w:rsid w:val="00ED17C3"/>
    <w:rsid w:val="00ED187E"/>
    <w:rsid w:val="00ED4C03"/>
    <w:rsid w:val="00ED61F7"/>
    <w:rsid w:val="00ED7B5B"/>
    <w:rsid w:val="00ED7D4A"/>
    <w:rsid w:val="00EE0654"/>
    <w:rsid w:val="00EE27C3"/>
    <w:rsid w:val="00EE2BA1"/>
    <w:rsid w:val="00EE3EF3"/>
    <w:rsid w:val="00EE45EA"/>
    <w:rsid w:val="00F03F73"/>
    <w:rsid w:val="00F047CA"/>
    <w:rsid w:val="00F1214F"/>
    <w:rsid w:val="00F146E3"/>
    <w:rsid w:val="00F14DA5"/>
    <w:rsid w:val="00F20402"/>
    <w:rsid w:val="00F30356"/>
    <w:rsid w:val="00F30B7A"/>
    <w:rsid w:val="00F42309"/>
    <w:rsid w:val="00F46C1E"/>
    <w:rsid w:val="00F50A75"/>
    <w:rsid w:val="00F52BE3"/>
    <w:rsid w:val="00F54049"/>
    <w:rsid w:val="00F5546D"/>
    <w:rsid w:val="00F55CC9"/>
    <w:rsid w:val="00F611E0"/>
    <w:rsid w:val="00F615D1"/>
    <w:rsid w:val="00F6167D"/>
    <w:rsid w:val="00F64644"/>
    <w:rsid w:val="00F65615"/>
    <w:rsid w:val="00F67C45"/>
    <w:rsid w:val="00F70CDC"/>
    <w:rsid w:val="00F73CEA"/>
    <w:rsid w:val="00F74817"/>
    <w:rsid w:val="00F80723"/>
    <w:rsid w:val="00F817EF"/>
    <w:rsid w:val="00F8440C"/>
    <w:rsid w:val="00F857AB"/>
    <w:rsid w:val="00F86ED5"/>
    <w:rsid w:val="00F9030B"/>
    <w:rsid w:val="00F96354"/>
    <w:rsid w:val="00FA2E3D"/>
    <w:rsid w:val="00FA585B"/>
    <w:rsid w:val="00FC5A09"/>
    <w:rsid w:val="00FD125A"/>
    <w:rsid w:val="00FD2233"/>
    <w:rsid w:val="00FD2799"/>
    <w:rsid w:val="00FD4316"/>
    <w:rsid w:val="00FE527E"/>
    <w:rsid w:val="00FF0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1455</Characters>
  <Application>Microsoft Office Word</Application>
  <DocSecurity>0</DocSecurity>
  <Lines>12</Lines>
  <Paragraphs>3</Paragraphs>
  <ScaleCrop>false</ScaleCrop>
  <Company>Lenovo</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2014-11-10T02:56:00Z</dcterms:created>
  <dcterms:modified xsi:type="dcterms:W3CDTF">2014-11-10T02:56:00Z</dcterms:modified>
</cp:coreProperties>
</file>